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5AEC" w14:textId="77777777" w:rsidR="00F55341" w:rsidRDefault="00F55341" w:rsidP="00866969">
      <w:pPr>
        <w:pStyle w:val="Heading1"/>
      </w:pPr>
    </w:p>
    <w:p w14:paraId="3C91EB39" w14:textId="77777777" w:rsidR="00F55341" w:rsidRDefault="00F55341" w:rsidP="00866969">
      <w:pPr>
        <w:pStyle w:val="Heading1"/>
      </w:pPr>
    </w:p>
    <w:p w14:paraId="44F9BB3B" w14:textId="77777777" w:rsidR="0025155B" w:rsidRPr="00443F1F" w:rsidRDefault="0025155B" w:rsidP="00866969">
      <w:pPr>
        <w:pStyle w:val="Heading1"/>
        <w:rPr>
          <w:sz w:val="24"/>
          <w:szCs w:val="24"/>
        </w:rPr>
      </w:pPr>
    </w:p>
    <w:p w14:paraId="3B9091E3" w14:textId="77777777" w:rsidR="00244601" w:rsidRPr="00443F1F" w:rsidRDefault="00244601" w:rsidP="00244601">
      <w:pPr>
        <w:rPr>
          <w:rFonts w:ascii="Arial Narrow" w:hAnsi="Arial Narrow"/>
        </w:rPr>
      </w:pPr>
    </w:p>
    <w:p w14:paraId="343987EF" w14:textId="77777777" w:rsidR="00244601" w:rsidRPr="00063DF4" w:rsidRDefault="00B87D59" w:rsidP="00C979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WATER COMMISSIONERS</w:t>
      </w:r>
    </w:p>
    <w:p w14:paraId="1E20A6D4" w14:textId="33D7ED10" w:rsidR="00993A47" w:rsidRPr="00D0432A" w:rsidRDefault="00C90EF8" w:rsidP="00C97906">
      <w:pPr>
        <w:tabs>
          <w:tab w:val="left" w:pos="1650"/>
          <w:tab w:val="center" w:pos="4320"/>
        </w:tabs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VIRTUAL </w:t>
      </w:r>
      <w:r w:rsidR="00993A47"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="00993A47" w:rsidRPr="00D0432A">
        <w:rPr>
          <w:rFonts w:ascii="Arial Narrow" w:hAnsi="Arial Narrow" w:cstheme="minorHAnsi"/>
          <w:sz w:val="22"/>
          <w:szCs w:val="22"/>
        </w:rPr>
        <w:t>AGENDA</w:t>
      </w:r>
    </w:p>
    <w:p w14:paraId="65ACE609" w14:textId="313ED9D9" w:rsidR="00993A47" w:rsidRDefault="006526C1" w:rsidP="00C97906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</w:t>
      </w:r>
      <w:r w:rsidR="00470CE9">
        <w:rPr>
          <w:rFonts w:ascii="Arial Narrow" w:hAnsi="Arial Narrow" w:cstheme="minorHAnsi"/>
          <w:sz w:val="22"/>
          <w:szCs w:val="22"/>
        </w:rPr>
        <w:t>EPTEMBER 14, 2020</w:t>
      </w:r>
      <w:r w:rsidR="00FE6802">
        <w:rPr>
          <w:rFonts w:ascii="Arial Narrow" w:hAnsi="Arial Narrow" w:cstheme="minorHAnsi"/>
          <w:sz w:val="22"/>
          <w:szCs w:val="22"/>
        </w:rPr>
        <w:t xml:space="preserve"> @ 7:00 PM</w:t>
      </w:r>
    </w:p>
    <w:p w14:paraId="20D58FC6" w14:textId="77777777" w:rsidR="00D0432A" w:rsidRPr="00D0432A" w:rsidRDefault="00D0432A" w:rsidP="00D0432A">
      <w:pPr>
        <w:jc w:val="center"/>
        <w:rPr>
          <w:rFonts w:ascii="Arial Narrow" w:hAnsi="Arial Narrow" w:cstheme="minorHAnsi"/>
          <w:sz w:val="22"/>
          <w:szCs w:val="22"/>
        </w:rPr>
      </w:pPr>
    </w:p>
    <w:p w14:paraId="3BF9716D" w14:textId="77777777" w:rsidR="007C0978" w:rsidRPr="00D0432A" w:rsidRDefault="007C0978" w:rsidP="007C0978">
      <w:pPr>
        <w:ind w:left="1440"/>
        <w:rPr>
          <w:rFonts w:ascii="Arial Narrow" w:hAnsi="Arial Narrow"/>
          <w:sz w:val="22"/>
          <w:szCs w:val="22"/>
        </w:rPr>
      </w:pPr>
    </w:p>
    <w:p w14:paraId="5673C8A0" w14:textId="3725EA84" w:rsidR="0038655B" w:rsidRPr="0038655B" w:rsidRDefault="00993A47" w:rsidP="0038655B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 xml:space="preserve">MINUTES OF </w:t>
      </w:r>
      <w:r w:rsidR="005E6411">
        <w:rPr>
          <w:rFonts w:ascii="Arial Narrow" w:hAnsi="Arial Narrow" w:cstheme="minorHAnsi"/>
          <w:sz w:val="22"/>
          <w:szCs w:val="22"/>
        </w:rPr>
        <w:t>AUGUST10, 2020</w:t>
      </w:r>
      <w:r w:rsidR="00397118">
        <w:rPr>
          <w:rFonts w:ascii="Arial Narrow" w:hAnsi="Arial Narrow" w:cstheme="minorHAnsi"/>
          <w:sz w:val="22"/>
          <w:szCs w:val="22"/>
        </w:rPr>
        <w:t xml:space="preserve"> BOARD MEETING</w:t>
      </w:r>
    </w:p>
    <w:p w14:paraId="57E44743" w14:textId="77777777" w:rsidR="009F4204" w:rsidRDefault="009F4204" w:rsidP="009F4204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A083C97" w14:textId="3D2030E1" w:rsidR="00993A47" w:rsidRDefault="00993A47" w:rsidP="00993A47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TREASURER’S REPORT</w:t>
      </w:r>
    </w:p>
    <w:p w14:paraId="3154D0F2" w14:textId="77777777" w:rsidR="007B0D1D" w:rsidRDefault="007B0D1D" w:rsidP="007B0D1D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Review District Financial Reports </w:t>
      </w:r>
    </w:p>
    <w:p w14:paraId="5F56F33D" w14:textId="2B5E8B05" w:rsidR="007B0D1D" w:rsidRDefault="007B0D1D" w:rsidP="007B0D1D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Payroll, P&amp;L, Balance Sheet, Accounts Payable</w:t>
      </w:r>
    </w:p>
    <w:p w14:paraId="58B3B88F" w14:textId="27D573F6" w:rsidR="00397118" w:rsidRPr="00397118" w:rsidRDefault="006526C1" w:rsidP="00397118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Assessor Release of Overlay</w:t>
      </w:r>
    </w:p>
    <w:p w14:paraId="5909644A" w14:textId="77777777" w:rsidR="00993A47" w:rsidRPr="00D0432A" w:rsidRDefault="00993A47" w:rsidP="00993A47">
      <w:pPr>
        <w:rPr>
          <w:rFonts w:ascii="Arial Narrow" w:hAnsi="Arial Narrow" w:cstheme="minorHAnsi"/>
          <w:sz w:val="22"/>
          <w:szCs w:val="22"/>
        </w:rPr>
      </w:pPr>
    </w:p>
    <w:p w14:paraId="58595940" w14:textId="77777777" w:rsidR="00D0432A" w:rsidRPr="00394A5A" w:rsidRDefault="00993A47" w:rsidP="00394A5A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SUPERINTENDENT’S REPORT</w:t>
      </w:r>
    </w:p>
    <w:p w14:paraId="0FA53BB6" w14:textId="723E064F" w:rsidR="009F4204" w:rsidRPr="0056580B" w:rsidRDefault="007229D9" w:rsidP="00394A5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56580B">
        <w:t>Update on Current Projects</w:t>
      </w:r>
    </w:p>
    <w:p w14:paraId="5084F444" w14:textId="0A72AA4E" w:rsidR="007229D9" w:rsidRPr="0056580B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 w:rsidRPr="0056580B">
        <w:t>Kelly Jeep Pipeline Relocation</w:t>
      </w:r>
    </w:p>
    <w:p w14:paraId="351E5A0F" w14:textId="0BCC218A" w:rsidR="00562B85" w:rsidRDefault="00C5293B" w:rsidP="00562B85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56580B">
        <w:t>Lynnfield Center Water District (LCWD) Interconnection Study</w:t>
      </w:r>
    </w:p>
    <w:p w14:paraId="5D27026F" w14:textId="6A2D1D4F" w:rsidR="00697B1F" w:rsidRDefault="00697B1F" w:rsidP="00562B85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LCWD Emergency Interconnection</w:t>
      </w:r>
    </w:p>
    <w:p w14:paraId="312F5565" w14:textId="7ECE89BE" w:rsidR="005E6411" w:rsidRPr="0056580B" w:rsidRDefault="005E6411" w:rsidP="00562B85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Water Rates</w:t>
      </w:r>
    </w:p>
    <w:p w14:paraId="50F07687" w14:textId="77777777" w:rsidR="00A03EE9" w:rsidRDefault="00A03EE9" w:rsidP="00A03EE9">
      <w:pPr>
        <w:pStyle w:val="BodyTextIndent"/>
        <w:ind w:left="2250"/>
      </w:pPr>
    </w:p>
    <w:p w14:paraId="2EC2F0CC" w14:textId="77777777" w:rsidR="0038655B" w:rsidRDefault="00993A47" w:rsidP="00F5049A">
      <w:pPr>
        <w:pStyle w:val="BodyTextIndent"/>
        <w:numPr>
          <w:ilvl w:val="0"/>
          <w:numId w:val="3"/>
        </w:numPr>
        <w:rPr>
          <w:rFonts w:cstheme="minorHAnsi"/>
        </w:rPr>
      </w:pPr>
      <w:r w:rsidRPr="006526C1">
        <w:rPr>
          <w:rFonts w:cstheme="minorHAnsi"/>
        </w:rPr>
        <w:t>OTHER</w:t>
      </w:r>
    </w:p>
    <w:p w14:paraId="6D50FFEC" w14:textId="2AE6EEEE" w:rsidR="0029161E" w:rsidRPr="0038655B" w:rsidRDefault="0038655B" w:rsidP="0038655B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  <w:rPr>
          <w:rFonts w:cstheme="minorHAnsi"/>
          <w:b/>
          <w:bCs/>
        </w:rPr>
      </w:pPr>
      <w:r w:rsidRPr="0038655B">
        <w:rPr>
          <w:b/>
          <w:bCs/>
        </w:rPr>
        <w:t>7:30 PM Public Hearing Water Rates</w:t>
      </w:r>
      <w:r w:rsidR="0057564F" w:rsidRPr="0038655B">
        <w:rPr>
          <w:b/>
          <w:bCs/>
        </w:rPr>
        <w:br/>
      </w:r>
    </w:p>
    <w:p w14:paraId="5776E48A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072A59E1" w14:textId="77777777" w:rsidR="007C0978" w:rsidRPr="00D0432A" w:rsidRDefault="007C0978" w:rsidP="007C0978">
      <w:pPr>
        <w:pStyle w:val="BodyTextIndent"/>
        <w:rPr>
          <w:rFonts w:cstheme="minorHAnsi"/>
        </w:rPr>
      </w:pPr>
    </w:p>
    <w:p w14:paraId="7EC6B4BF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6A0A64C5" w14:textId="77777777" w:rsidR="00C90EF8" w:rsidRPr="00C90EF8" w:rsidRDefault="00C90EF8" w:rsidP="00C90EF8">
      <w:pPr>
        <w:pStyle w:val="BodyTextIndent"/>
      </w:pPr>
      <w:r w:rsidRPr="00C90EF8">
        <w:t>Remote Participation Instructions</w:t>
      </w:r>
      <w:r w:rsidRPr="00C90EF8">
        <w:br/>
        <w:t>Mon, Sep 14, 2020 7:30 PM (EDT)</w:t>
      </w:r>
      <w:r w:rsidRPr="00C90EF8">
        <w:br/>
        <w:t>To join the meeting from your computer, tablet or smartphone.</w:t>
      </w:r>
      <w:r w:rsidRPr="00C90EF8">
        <w:br/>
      </w:r>
      <w:hyperlink r:id="rId7" w:tgtFrame="_blank" w:history="1">
        <w:r w:rsidRPr="00C90EF8">
          <w:t>https://global.gotomeeting.com/join/436750357</w:t>
        </w:r>
      </w:hyperlink>
      <w:r w:rsidRPr="00C90EF8">
        <w:br/>
      </w:r>
      <w:r w:rsidRPr="00C90EF8">
        <w:br/>
        <w:t>If you do not have a camera or microphone on your computer, you may use the following dial in number using your phone, along with the Access Code.</w:t>
      </w:r>
      <w:r w:rsidRPr="00C90EF8">
        <w:br/>
        <w:t xml:space="preserve">Dial: </w:t>
      </w:r>
      <w:hyperlink r:id="rId8" w:history="1">
        <w:r w:rsidRPr="00C90EF8">
          <w:t>+1 (646) 749-3122</w:t>
        </w:r>
      </w:hyperlink>
      <w:r w:rsidRPr="00C90EF8">
        <w:br/>
        <w:t>Access Code: 436-750-357</w:t>
      </w:r>
    </w:p>
    <w:p w14:paraId="793D6EE6" w14:textId="77777777" w:rsidR="00C90EF8" w:rsidRDefault="00C90EF8" w:rsidP="00C90EF8">
      <w:pPr>
        <w:pStyle w:val="BodyTextIndent"/>
      </w:pPr>
    </w:p>
    <w:p w14:paraId="2BC8D2BA" w14:textId="5A689588" w:rsidR="00C90EF8" w:rsidRPr="00C90EF8" w:rsidRDefault="00C90EF8" w:rsidP="00C90EF8">
      <w:pPr>
        <w:pStyle w:val="BodyTextIndent"/>
      </w:pPr>
      <w:r w:rsidRPr="00C90EF8">
        <w:t>Please only use dial in OR computer, not both, as feedback will distort the meeting.</w:t>
      </w:r>
    </w:p>
    <w:p w14:paraId="28110371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2FBDC9DD" w14:textId="20E3CBDA" w:rsidR="00591108" w:rsidRPr="00D0432A" w:rsidRDefault="00D0432A" w:rsidP="00FF3881">
      <w:pPr>
        <w:pStyle w:val="BodyTextIndent"/>
        <w:jc w:val="right"/>
        <w:rPr>
          <w:rFonts w:cstheme="minorHAnsi"/>
        </w:rPr>
      </w:pPr>
      <w:r>
        <w:rPr>
          <w:rFonts w:cstheme="minorHAnsi"/>
        </w:rPr>
        <w:t>P</w:t>
      </w:r>
      <w:r w:rsidR="005E6411">
        <w:rPr>
          <w:rFonts w:cstheme="minorHAnsi"/>
        </w:rPr>
        <w:t xml:space="preserve">osted Friday, September 4, 2020 </w:t>
      </w:r>
      <w:r w:rsidR="007348B1">
        <w:rPr>
          <w:rFonts w:cstheme="minorHAnsi"/>
        </w:rPr>
        <w:t>@</w:t>
      </w:r>
      <w:r w:rsidR="00EE4FB6">
        <w:rPr>
          <w:rFonts w:cstheme="minorHAnsi"/>
        </w:rPr>
        <w:t xml:space="preserve"> </w:t>
      </w:r>
      <w:r w:rsidR="005E6411">
        <w:rPr>
          <w:rFonts w:cstheme="minorHAnsi"/>
        </w:rPr>
        <w:t>2:30</w:t>
      </w:r>
      <w:r w:rsidR="00EE4FB6">
        <w:rPr>
          <w:rFonts w:cstheme="minorHAnsi"/>
        </w:rPr>
        <w:t xml:space="preserve"> pm</w:t>
      </w:r>
    </w:p>
    <w:sectPr w:rsidR="00591108" w:rsidRPr="00D0432A" w:rsidSect="00FB676E">
      <w:headerReference w:type="default" r:id="rId9"/>
      <w:footerReference w:type="default" r:id="rId10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AF94" w14:textId="77777777" w:rsidR="007E0129" w:rsidRDefault="007E0129" w:rsidP="00866969">
      <w:r>
        <w:separator/>
      </w:r>
    </w:p>
  </w:endnote>
  <w:endnote w:type="continuationSeparator" w:id="0">
    <w:p w14:paraId="1BE8C4F7" w14:textId="77777777" w:rsidR="007E0129" w:rsidRDefault="007E0129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3CF2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B2F2F0" wp14:editId="5F1EAD77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A83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V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hezRZq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N5Jh92QAAAAUBAAAPAAAAZHJzL2Rvd25yZXYueG1sTI/BTsMwEETv&#10;SPyDtUhcELVbVFRCNlWFxIEjbSWubrwkgXgdxU4T+vVsudDjzKxm3ubrybfqSH1sAiPMZwYUcRlc&#10;wxXCfvd6vwIVk2Vn28CE8EMR1sX1VW4zF0Z+p+M2VUpKOGYWoU6py7SOZU3exlnoiCX7DL23SWRf&#10;adfbUcp9qxfGPGpvG5aF2nb0UlP5vR08AsVhOTebJ1/t307j3cfi9DV2O8Tbm2nzDCrRlP6P4Ywv&#10;6FAI0yEM7KJqEeSRhLB8AHUOzcqIcfgzdJHrS/riFwAA//8DAFBLAQItABQABgAIAAAAIQC2gziS&#10;/gAAAOEBAAATAAAAAAAAAAAAAAAAAAAAAABbQ29udGVudF9UeXBlc10ueG1sUEsBAi0AFAAGAAgA&#10;AAAhADj9If/WAAAAlAEAAAsAAAAAAAAAAAAAAAAALwEAAF9yZWxzLy5yZWxzUEsBAi0AFAAGAAgA&#10;AAAhACNzBUwdAgAAOwQAAA4AAAAAAAAAAAAAAAAALgIAAGRycy9lMm9Eb2MueG1sUEsBAi0AFAAG&#10;AAgAAAAhAM3kmH3ZAAAABQEAAA8AAAAAAAAAAAAAAAAAdwQAAGRycy9kb3ducmV2LnhtbFBLBQYA&#10;AAAABAAEAPMAAAB9BQAAAAA=&#10;">
              <w10:anchorlock/>
            </v:shape>
          </w:pict>
        </mc:Fallback>
      </mc:AlternateContent>
    </w:r>
  </w:p>
  <w:p w14:paraId="00A2CEEF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00E95117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1683" w14:textId="77777777" w:rsidR="007E0129" w:rsidRDefault="007E0129" w:rsidP="00866969">
      <w:r>
        <w:separator/>
      </w:r>
    </w:p>
  </w:footnote>
  <w:footnote w:type="continuationSeparator" w:id="0">
    <w:p w14:paraId="6A4926B9" w14:textId="77777777" w:rsidR="007E0129" w:rsidRDefault="007E0129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9D20" w14:textId="77777777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1ECDC350" wp14:editId="56CA8E0E">
          <wp:simplePos x="0" y="0"/>
          <wp:positionH relativeFrom="column">
            <wp:posOffset>-660400</wp:posOffset>
          </wp:positionH>
          <wp:positionV relativeFrom="paragraph">
            <wp:posOffset>305435</wp:posOffset>
          </wp:positionV>
          <wp:extent cx="1216025" cy="1216025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89F8E" wp14:editId="4CCDD6B6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184A0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XDAIAAPY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PoRXlFieUG&#10;m/Qsh0jew0CqpE/vQo1hTw4D44DX2OfMNbhHED8CsXDXcbuTt95D30neYH3zlFlMUkeckEC2/Wdo&#10;8Bm+j5CBhtabJB7KQRAd+3Q89yaVIvCyWs4XlyW6BPouFtUKz+kJXr9kOx/iRwmGpAOjHnuf0fnh&#10;McQx9CUkPWbhQWmN97zWlvSMrpbVMidMPEZFHE+tDKPXZVrjwCSSH2yTkyNXejxjLdqeWCeiI+U4&#10;bAcMTFJsoTkifw/jGOK3wUMH/hclPY4go+HnnntJif5kUcPVfLFIM5uNxfKqQsNPPduph1uBUIyK&#10;6CkZjbuYJ31ke4tqtyoL8VrLqVocrizl6SOk6Z3aOer1u25+AwAA//8DAFBLAwQUAAYACAAAACEA&#10;7gQ8JN8AAAAKAQAADwAAAGRycy9kb3ducmV2LnhtbEyPwU7DMAyG70i8Q2QkLoglq6CrStMJIU1C&#10;Exw2eAC38ZpqTVI1WTfeHu8ER9uffn9/tb64Qcw0xT54DcuFAkG+Dab3nYbvr81jASIm9AaH4EnD&#10;D0VY17c3FZYmnP2O5n3qBIf4WKIGm9JYShlbSw7jIozk+XYIk8PE49RJM+GZw90gM6Vy6bD3/MHi&#10;SG+W2uP+5DQ82FF9fhzem43JW3vcRly5eav1/d3l9QVEokv6g+Gqz+pQs1MTTt5EMWjIs+yZUQ3Z&#10;E3e6AmpZ8KbRsCoUyLqS/yvUvwAAAP//AwBQSwECLQAUAAYACAAAACEAtoM4kv4AAADhAQAAEwAA&#10;AAAAAAAAAAAAAAAAAAAAW0NvbnRlbnRfVHlwZXNdLnhtbFBLAQItABQABgAIAAAAIQA4/SH/1gAA&#10;AJQBAAALAAAAAAAAAAAAAAAAAC8BAABfcmVscy8ucmVsc1BLAQItABQABgAIAAAAIQDVPS3XDAIA&#10;APYDAAAOAAAAAAAAAAAAAAAAAC4CAABkcnMvZTJvRG9jLnhtbFBLAQItABQABgAIAAAAIQDuBDwk&#10;3wAAAAoBAAAPAAAAAAAAAAAAAAAAAGYEAABkcnMvZG93bnJldi54bWxQSwUGAAAAAAQABADzAAAA&#10;cgUAAAAA&#10;" filled="f" stroked="f">
              <v:textbox>
                <w:txbxContent>
                  <w:p w14:paraId="36F184A0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16BDA3C1" w14:textId="77777777" w:rsidR="00036C5F" w:rsidRDefault="0003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44D2"/>
    <w:multiLevelType w:val="hybridMultilevel"/>
    <w:tmpl w:val="FC9A3892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8A"/>
    <w:rsid w:val="00034100"/>
    <w:rsid w:val="00036C5F"/>
    <w:rsid w:val="00063DF4"/>
    <w:rsid w:val="0009281F"/>
    <w:rsid w:val="000A4082"/>
    <w:rsid w:val="000B048E"/>
    <w:rsid w:val="000B600A"/>
    <w:rsid w:val="001417A1"/>
    <w:rsid w:val="00147984"/>
    <w:rsid w:val="00175ED4"/>
    <w:rsid w:val="001D2142"/>
    <w:rsid w:val="001D39E1"/>
    <w:rsid w:val="00235EA3"/>
    <w:rsid w:val="00244601"/>
    <w:rsid w:val="0025155B"/>
    <w:rsid w:val="00266ACD"/>
    <w:rsid w:val="00272741"/>
    <w:rsid w:val="00273890"/>
    <w:rsid w:val="00277F01"/>
    <w:rsid w:val="0029161E"/>
    <w:rsid w:val="002C0940"/>
    <w:rsid w:val="002C2D0A"/>
    <w:rsid w:val="00312185"/>
    <w:rsid w:val="00315DFB"/>
    <w:rsid w:val="003525AD"/>
    <w:rsid w:val="0036527A"/>
    <w:rsid w:val="00366267"/>
    <w:rsid w:val="0036745C"/>
    <w:rsid w:val="003725E9"/>
    <w:rsid w:val="00382973"/>
    <w:rsid w:val="0038655B"/>
    <w:rsid w:val="003870C2"/>
    <w:rsid w:val="00394A5A"/>
    <w:rsid w:val="00397118"/>
    <w:rsid w:val="00397E34"/>
    <w:rsid w:val="003B1825"/>
    <w:rsid w:val="003C671B"/>
    <w:rsid w:val="003F062F"/>
    <w:rsid w:val="003F5F5E"/>
    <w:rsid w:val="00437C92"/>
    <w:rsid w:val="00443F1F"/>
    <w:rsid w:val="00463645"/>
    <w:rsid w:val="00470CE9"/>
    <w:rsid w:val="004811BF"/>
    <w:rsid w:val="004A6B8F"/>
    <w:rsid w:val="004B0833"/>
    <w:rsid w:val="004B2DC3"/>
    <w:rsid w:val="004B7C08"/>
    <w:rsid w:val="00522FCE"/>
    <w:rsid w:val="00562B85"/>
    <w:rsid w:val="0056580B"/>
    <w:rsid w:val="00572B9B"/>
    <w:rsid w:val="0057564F"/>
    <w:rsid w:val="00591108"/>
    <w:rsid w:val="00597A69"/>
    <w:rsid w:val="005D1F33"/>
    <w:rsid w:val="005E6411"/>
    <w:rsid w:val="0060671F"/>
    <w:rsid w:val="00627C7F"/>
    <w:rsid w:val="00641774"/>
    <w:rsid w:val="006526C1"/>
    <w:rsid w:val="00657BD5"/>
    <w:rsid w:val="00697B1F"/>
    <w:rsid w:val="006A466F"/>
    <w:rsid w:val="006C37A1"/>
    <w:rsid w:val="007229D9"/>
    <w:rsid w:val="00727569"/>
    <w:rsid w:val="007348B1"/>
    <w:rsid w:val="00735C2D"/>
    <w:rsid w:val="007374D6"/>
    <w:rsid w:val="00742067"/>
    <w:rsid w:val="00784CD0"/>
    <w:rsid w:val="00791D0A"/>
    <w:rsid w:val="007B0D1D"/>
    <w:rsid w:val="007B60AF"/>
    <w:rsid w:val="007C0978"/>
    <w:rsid w:val="007D6F45"/>
    <w:rsid w:val="007E0129"/>
    <w:rsid w:val="007E532A"/>
    <w:rsid w:val="00852561"/>
    <w:rsid w:val="00866969"/>
    <w:rsid w:val="0087799B"/>
    <w:rsid w:val="00880F74"/>
    <w:rsid w:val="008A76B4"/>
    <w:rsid w:val="008B54AB"/>
    <w:rsid w:val="008E0355"/>
    <w:rsid w:val="008F435E"/>
    <w:rsid w:val="00910945"/>
    <w:rsid w:val="00913B77"/>
    <w:rsid w:val="00923F31"/>
    <w:rsid w:val="0093611E"/>
    <w:rsid w:val="009410F7"/>
    <w:rsid w:val="00951CEB"/>
    <w:rsid w:val="0095586F"/>
    <w:rsid w:val="009618EF"/>
    <w:rsid w:val="009811ED"/>
    <w:rsid w:val="009916DE"/>
    <w:rsid w:val="00993A47"/>
    <w:rsid w:val="009B3B6D"/>
    <w:rsid w:val="009B51E6"/>
    <w:rsid w:val="009D1167"/>
    <w:rsid w:val="009D4B1D"/>
    <w:rsid w:val="009F4204"/>
    <w:rsid w:val="00A03EE9"/>
    <w:rsid w:val="00A2429E"/>
    <w:rsid w:val="00A854CB"/>
    <w:rsid w:val="00A87587"/>
    <w:rsid w:val="00AC5745"/>
    <w:rsid w:val="00AD19F3"/>
    <w:rsid w:val="00AD2B79"/>
    <w:rsid w:val="00AE2D5E"/>
    <w:rsid w:val="00B32361"/>
    <w:rsid w:val="00B3302F"/>
    <w:rsid w:val="00B54B5C"/>
    <w:rsid w:val="00B87D59"/>
    <w:rsid w:val="00B90850"/>
    <w:rsid w:val="00B93711"/>
    <w:rsid w:val="00BC3DA2"/>
    <w:rsid w:val="00BF200B"/>
    <w:rsid w:val="00C03FEF"/>
    <w:rsid w:val="00C1510E"/>
    <w:rsid w:val="00C22E1B"/>
    <w:rsid w:val="00C31677"/>
    <w:rsid w:val="00C51B30"/>
    <w:rsid w:val="00C5293B"/>
    <w:rsid w:val="00C54937"/>
    <w:rsid w:val="00C627FE"/>
    <w:rsid w:val="00C90BB4"/>
    <w:rsid w:val="00C90EF8"/>
    <w:rsid w:val="00C9213C"/>
    <w:rsid w:val="00C97906"/>
    <w:rsid w:val="00CA70CE"/>
    <w:rsid w:val="00CB7F4E"/>
    <w:rsid w:val="00CC4D0E"/>
    <w:rsid w:val="00CE0062"/>
    <w:rsid w:val="00CE2D61"/>
    <w:rsid w:val="00CE3ECB"/>
    <w:rsid w:val="00CE73C7"/>
    <w:rsid w:val="00CF456D"/>
    <w:rsid w:val="00D01E03"/>
    <w:rsid w:val="00D0432A"/>
    <w:rsid w:val="00D14FC8"/>
    <w:rsid w:val="00D20346"/>
    <w:rsid w:val="00D22638"/>
    <w:rsid w:val="00D33D51"/>
    <w:rsid w:val="00D3408D"/>
    <w:rsid w:val="00D438CE"/>
    <w:rsid w:val="00D57447"/>
    <w:rsid w:val="00D7671C"/>
    <w:rsid w:val="00D96A34"/>
    <w:rsid w:val="00DD6CAC"/>
    <w:rsid w:val="00E36ED4"/>
    <w:rsid w:val="00E41154"/>
    <w:rsid w:val="00E7188A"/>
    <w:rsid w:val="00E770A6"/>
    <w:rsid w:val="00E930E8"/>
    <w:rsid w:val="00EB3FAE"/>
    <w:rsid w:val="00EC599E"/>
    <w:rsid w:val="00ED0836"/>
    <w:rsid w:val="00ED36DB"/>
    <w:rsid w:val="00EE1988"/>
    <w:rsid w:val="00EE4FB6"/>
    <w:rsid w:val="00F1587C"/>
    <w:rsid w:val="00F42A56"/>
    <w:rsid w:val="00F55341"/>
    <w:rsid w:val="00F6578A"/>
    <w:rsid w:val="00FA0AC6"/>
    <w:rsid w:val="00FB676E"/>
    <w:rsid w:val="00FC007E"/>
    <w:rsid w:val="00FD12C6"/>
    <w:rsid w:val="00FE6802"/>
    <w:rsid w:val="00FF3881"/>
    <w:rsid w:val="00FF5CA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9CF06C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22,,436750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367503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1117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 E. Umbach</cp:lastModifiedBy>
  <cp:revision>2</cp:revision>
  <cp:lastPrinted>2019-07-25T14:35:00Z</cp:lastPrinted>
  <dcterms:created xsi:type="dcterms:W3CDTF">2020-09-04T17:12:00Z</dcterms:created>
  <dcterms:modified xsi:type="dcterms:W3CDTF">2020-09-04T17:12:00Z</dcterms:modified>
</cp:coreProperties>
</file>